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02" w:rsidRPr="00AE4D02" w:rsidRDefault="00AE4D02" w:rsidP="00AE4D02">
      <w:pPr>
        <w:widowControl/>
        <w:spacing w:line="580" w:lineRule="exact"/>
        <w:jc w:val="center"/>
        <w:rPr>
          <w:rFonts w:ascii="方正小标宋简体" w:eastAsia="方正小标宋简体" w:cs="黑体"/>
          <w:b/>
          <w:color w:val="000000"/>
          <w:kern w:val="0"/>
          <w:sz w:val="44"/>
          <w:szCs w:val="44"/>
        </w:rPr>
      </w:pPr>
      <w:r w:rsidRPr="00AE4D02">
        <w:rPr>
          <w:rFonts w:ascii="方正小标宋简体" w:eastAsia="方正小标宋简体" w:cs="黑体" w:hint="eastAsia"/>
          <w:b/>
          <w:color w:val="000000"/>
          <w:kern w:val="0"/>
          <w:sz w:val="44"/>
          <w:szCs w:val="44"/>
        </w:rPr>
        <w:t>香河县供销合作社联合社概况</w:t>
      </w:r>
    </w:p>
    <w:p w:rsidR="009B7F2E" w:rsidRDefault="009B7F2E" w:rsidP="006E7F25">
      <w:pPr>
        <w:widowControl/>
        <w:wordWrap w:val="0"/>
        <w:spacing w:line="580" w:lineRule="exact"/>
        <w:ind w:firstLine="63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6E7F25" w:rsidRPr="00AE4D02" w:rsidRDefault="00AE4D02" w:rsidP="009B7F2E">
      <w:pPr>
        <w:widowControl/>
        <w:ind w:firstLine="63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AE4D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</w:t>
      </w:r>
      <w:r w:rsidR="00EA3BF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部门</w:t>
      </w:r>
      <w:r w:rsidR="00885026" w:rsidRPr="00AE4D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职责：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1、贯彻县委和县政府有关农村工作和社会发展的方针政策，制定全县供销社的发展战略和规划，指导全县供销系统综合改革与发展。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2、按照供销合作社章程赋予的合法权益，负责协调与政府各部门和社会组织的关系，促进合作经济的发展。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3、按照县政府授权，对全县重要农业生产资料、烟花爆竹和废旧再生资源进行组织、协调和管理。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4、根据《河北省食盐加碘消除碘缺乏危害监督管理条例》和有关规定，按照县政府授权，具体负责全县流通领域盐业行政管理，食盐批发和零售市场的监督检查，做好全县食盐专营工作。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5、负责指导全县供销社的业务活动，参与、推动和服务农业产业化经营，发展龙头企业、专业合作社和消费合作社，加快农业社会化服务体系和农产品市场体系建设，开拓城乡市场。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6、指导系统实施“科教兴社”战略，指导系统技术创新和技术推广，组织开展对社员和职工教育与培训，为全县供销社提供科技服务和信息服务。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7、负责指导全县供销社所属企业改革，建立现代企业制度，指导系统党风廉政建设。</w:t>
      </w:r>
    </w:p>
    <w:p w:rsidR="006E7F25" w:rsidRPr="00363FD3" w:rsidRDefault="006E7F25" w:rsidP="009B7F2E">
      <w:pPr>
        <w:widowControl/>
        <w:ind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、负责管理运营本级社有资产，对直属企业行使出资人职能，依法享有所有者的资产收益、重大问题决策和选择管理者的权力，决定资产受益办法和支配方式。负责机关及直属单位党建、精神文明建设和思想政治工作，按照干部管理权限考察任免干部。</w:t>
      </w:r>
    </w:p>
    <w:p w:rsidR="006E7F25" w:rsidRPr="00363FD3" w:rsidRDefault="006E7F25" w:rsidP="009B7F2E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63F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9、承办县委、县政府和省、市供销社交办的其他事项。</w:t>
      </w:r>
    </w:p>
    <w:p w:rsidR="006E7F25" w:rsidRPr="00AE4D02" w:rsidRDefault="00AE4D02" w:rsidP="009B7F2E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</w:t>
      </w:r>
      <w:r w:rsidR="00885026" w:rsidRPr="00AE4D0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机构设置：</w:t>
      </w:r>
    </w:p>
    <w:p w:rsidR="00EA3BF3" w:rsidRDefault="00EA3BF3" w:rsidP="009B7F2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香河县供销合作社联合社</w:t>
      </w:r>
    </w:p>
    <w:p w:rsidR="003D1B2B" w:rsidRDefault="00EA3BF3" w:rsidP="009B7F2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单位性质：事业</w:t>
      </w:r>
    </w:p>
    <w:p w:rsidR="00EA3BF3" w:rsidRDefault="00EA3BF3" w:rsidP="009B7F2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单位规格：正科级</w:t>
      </w:r>
    </w:p>
    <w:p w:rsidR="00EA3BF3" w:rsidRPr="00363FD3" w:rsidRDefault="00EA3BF3" w:rsidP="009B7F2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经费保障形式：全额财政拨款</w:t>
      </w:r>
    </w:p>
    <w:sectPr w:rsidR="00EA3BF3" w:rsidRPr="00363FD3" w:rsidSect="00B65D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FD" w:rsidRDefault="00A95CFD" w:rsidP="00885026">
      <w:r>
        <w:separator/>
      </w:r>
    </w:p>
  </w:endnote>
  <w:endnote w:type="continuationSeparator" w:id="0">
    <w:p w:rsidR="00A95CFD" w:rsidRDefault="00A95CFD" w:rsidP="0088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FD" w:rsidRDefault="00A95CFD" w:rsidP="00885026">
      <w:r>
        <w:separator/>
      </w:r>
    </w:p>
  </w:footnote>
  <w:footnote w:type="continuationSeparator" w:id="0">
    <w:p w:rsidR="00A95CFD" w:rsidRDefault="00A95CFD" w:rsidP="0088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026"/>
    <w:rsid w:val="00182AAE"/>
    <w:rsid w:val="002546DA"/>
    <w:rsid w:val="00284D4D"/>
    <w:rsid w:val="00363FD3"/>
    <w:rsid w:val="003D1B2B"/>
    <w:rsid w:val="00465876"/>
    <w:rsid w:val="00542CF2"/>
    <w:rsid w:val="005C24CD"/>
    <w:rsid w:val="005C636C"/>
    <w:rsid w:val="006172FF"/>
    <w:rsid w:val="00656A1D"/>
    <w:rsid w:val="006E7F25"/>
    <w:rsid w:val="007777E1"/>
    <w:rsid w:val="00785163"/>
    <w:rsid w:val="007B76D9"/>
    <w:rsid w:val="008071FC"/>
    <w:rsid w:val="0084755F"/>
    <w:rsid w:val="00885026"/>
    <w:rsid w:val="008C548A"/>
    <w:rsid w:val="009B7F2E"/>
    <w:rsid w:val="009D55C8"/>
    <w:rsid w:val="00A40A43"/>
    <w:rsid w:val="00A8465D"/>
    <w:rsid w:val="00A95CFD"/>
    <w:rsid w:val="00AE4D02"/>
    <w:rsid w:val="00B232B0"/>
    <w:rsid w:val="00B30265"/>
    <w:rsid w:val="00B35EFC"/>
    <w:rsid w:val="00B413AB"/>
    <w:rsid w:val="00B65D91"/>
    <w:rsid w:val="00C56C57"/>
    <w:rsid w:val="00C76138"/>
    <w:rsid w:val="00CF5725"/>
    <w:rsid w:val="00D2235B"/>
    <w:rsid w:val="00D81D8B"/>
    <w:rsid w:val="00EA3BF3"/>
    <w:rsid w:val="00EC6A0D"/>
    <w:rsid w:val="00F8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026"/>
    <w:rPr>
      <w:sz w:val="18"/>
      <w:szCs w:val="18"/>
    </w:rPr>
  </w:style>
  <w:style w:type="character" w:styleId="a5">
    <w:name w:val="Hyperlink"/>
    <w:basedOn w:val="a0"/>
    <w:rsid w:val="00785163"/>
    <w:rPr>
      <w:strike w:val="0"/>
      <w:dstrike w:val="0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E12FB1-3976-41F8-A5A7-7948B8E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Administrator</cp:lastModifiedBy>
  <cp:revision>7</cp:revision>
  <dcterms:created xsi:type="dcterms:W3CDTF">2017-04-01T09:17:00Z</dcterms:created>
  <dcterms:modified xsi:type="dcterms:W3CDTF">2017-11-01T03:23:00Z</dcterms:modified>
</cp:coreProperties>
</file>